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EB8F" w14:textId="77777777" w:rsidR="00EE3505" w:rsidRDefault="00EE3505" w:rsidP="00EE3505">
      <w:pPr>
        <w:shd w:val="clear" w:color="auto" w:fill="FFFFFF"/>
        <w:spacing w:after="100" w:afterAutospacing="1" w:line="240" w:lineRule="auto"/>
        <w:outlineLvl w:val="0"/>
        <w:rPr>
          <w:rFonts w:eastAsia="Times New Roman"/>
          <w:color w:val="212529"/>
          <w:kern w:val="36"/>
          <w:sz w:val="48"/>
          <w:szCs w:val="48"/>
          <w:lang w:eastAsia="hu-HU"/>
        </w:rPr>
      </w:pPr>
      <w:r w:rsidRPr="00EE3505">
        <w:rPr>
          <w:rFonts w:eastAsia="Times New Roman"/>
          <w:color w:val="212529"/>
          <w:kern w:val="36"/>
          <w:sz w:val="48"/>
          <w:szCs w:val="48"/>
          <w:lang w:eastAsia="hu-HU"/>
        </w:rPr>
        <w:t>Szakmai önéletrajz</w:t>
      </w:r>
    </w:p>
    <w:p w14:paraId="0B71DB9D" w14:textId="58C5682C" w:rsidR="00F359C9" w:rsidRPr="005D54B4" w:rsidRDefault="005D54B4" w:rsidP="00EE3505">
      <w:pPr>
        <w:shd w:val="clear" w:color="auto" w:fill="FFFFFF"/>
        <w:spacing w:after="100" w:afterAutospacing="1" w:line="240" w:lineRule="auto"/>
        <w:outlineLvl w:val="0"/>
        <w:rPr>
          <w:rFonts w:eastAsia="Times New Roman"/>
          <w:color w:val="212529"/>
          <w:kern w:val="36"/>
          <w:sz w:val="28"/>
          <w:szCs w:val="28"/>
          <w:lang w:eastAsia="hu-HU"/>
        </w:rPr>
      </w:pPr>
      <w:r w:rsidRPr="005D54B4">
        <w:rPr>
          <w:rFonts w:eastAsia="Times New Roman"/>
          <w:color w:val="212529"/>
          <w:kern w:val="36"/>
          <w:sz w:val="28"/>
          <w:szCs w:val="28"/>
          <w:lang w:eastAsia="hu-HU"/>
        </w:rPr>
        <w:t>Racs Csaba, PhD, nyilvános rendkívüli tanár</w:t>
      </w:r>
    </w:p>
    <w:p w14:paraId="790AF62E" w14:textId="4E0823D6" w:rsidR="00EE3505" w:rsidRPr="00EE3505" w:rsidRDefault="00EE3505" w:rsidP="00EE3505">
      <w:pPr>
        <w:shd w:val="clear" w:color="auto" w:fill="FFFFFF"/>
        <w:spacing w:after="100" w:afterAutospacing="1" w:line="240" w:lineRule="auto"/>
        <w:outlineLvl w:val="2"/>
        <w:rPr>
          <w:rFonts w:eastAsia="Times New Roman"/>
          <w:color w:val="212529"/>
          <w:sz w:val="27"/>
          <w:szCs w:val="27"/>
          <w:lang w:eastAsia="hu-HU"/>
        </w:rPr>
      </w:pPr>
      <w:r w:rsidRPr="00EE3505">
        <w:rPr>
          <w:rFonts w:eastAsia="Times New Roman"/>
          <w:b/>
          <w:bCs/>
          <w:color w:val="212529"/>
          <w:sz w:val="27"/>
          <w:szCs w:val="27"/>
          <w:lang w:eastAsia="hu-HU"/>
        </w:rPr>
        <w:t>Egyetemi tanulmányok</w:t>
      </w:r>
    </w:p>
    <w:p w14:paraId="6C6EC713" w14:textId="77777777" w:rsidR="005D54B4" w:rsidRDefault="005D54B4" w:rsidP="005D54B4">
      <w:pPr>
        <w:tabs>
          <w:tab w:val="left" w:pos="1418"/>
        </w:tabs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1994 – 1995</w:t>
      </w:r>
      <w:r>
        <w:rPr>
          <w:rFonts w:eastAsia="Times New Roman"/>
          <w:lang w:val="it-IT" w:eastAsia="hu-HU"/>
        </w:rPr>
        <w:tab/>
        <w:t>Propedeutikus év: Veszprémi Érseki Hittudományi Főiskola</w:t>
      </w:r>
    </w:p>
    <w:p w14:paraId="70D820A8" w14:textId="77777777" w:rsidR="005D54B4" w:rsidRDefault="005D54B4" w:rsidP="005D54B4">
      <w:pPr>
        <w:tabs>
          <w:tab w:val="left" w:pos="1418"/>
        </w:tabs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1995 – 1996</w:t>
      </w:r>
      <w:r>
        <w:rPr>
          <w:rFonts w:eastAsia="Times New Roman"/>
          <w:lang w:val="it-IT" w:eastAsia="hu-HU"/>
        </w:rPr>
        <w:tab/>
        <w:t>Egri Érseki Hittudományi Főiskola</w:t>
      </w:r>
    </w:p>
    <w:p w14:paraId="2E69B781" w14:textId="7F3E03EA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1996 – 2001</w:t>
      </w:r>
      <w:r>
        <w:rPr>
          <w:rFonts w:eastAsia="Times New Roman"/>
          <w:lang w:val="it-IT" w:eastAsia="hu-HU"/>
        </w:rPr>
        <w:tab/>
        <w:t>Pázmány Péter Katolikus Egyetem Hittudományi Kar</w:t>
      </w:r>
    </w:p>
    <w:p w14:paraId="28B1AE0D" w14:textId="1F888362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1999.06.30.</w:t>
      </w:r>
      <w:r>
        <w:rPr>
          <w:rFonts w:eastAsia="Times New Roman"/>
          <w:lang w:val="it-IT" w:eastAsia="hu-HU"/>
        </w:rPr>
        <w:tab/>
        <w:t>Baccalaureatus - teológia: Pázmány Péter Katolikus Egyetem Hittudományi Kar</w:t>
      </w:r>
    </w:p>
    <w:p w14:paraId="436EE890" w14:textId="3E79F93D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2001.06.20.</w:t>
      </w:r>
      <w:r>
        <w:rPr>
          <w:rFonts w:eastAsia="Times New Roman"/>
          <w:lang w:val="it-IT" w:eastAsia="hu-HU"/>
        </w:rPr>
        <w:tab/>
        <w:t>Licencia - teológia: Pázmány Péter Katolikus Egyetem Hittudományi Kar</w:t>
      </w:r>
    </w:p>
    <w:p w14:paraId="10DCACDD" w14:textId="4B593227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2003.06.24.</w:t>
      </w:r>
      <w:r>
        <w:rPr>
          <w:rFonts w:eastAsia="Times New Roman"/>
          <w:lang w:val="it-IT" w:eastAsia="hu-HU"/>
        </w:rPr>
        <w:tab/>
        <w:t>Doktorátus, PhD - teológia: Pázmány Péter Katolikus Egyetem Hittudományi Kar</w:t>
      </w:r>
    </w:p>
    <w:p w14:paraId="7CE057DF" w14:textId="08C0B125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2004 – 2008</w:t>
      </w:r>
      <w:r>
        <w:rPr>
          <w:rFonts w:eastAsia="Times New Roman"/>
          <w:lang w:val="it-IT" w:eastAsia="hu-HU"/>
        </w:rPr>
        <w:tab/>
      </w:r>
      <w:r w:rsidR="00965892">
        <w:rPr>
          <w:rFonts w:eastAsia="Times New Roman"/>
          <w:lang w:val="it-IT" w:eastAsia="hu-HU"/>
        </w:rPr>
        <w:t>Pontificio Istituto Biblico (Róma)</w:t>
      </w:r>
    </w:p>
    <w:p w14:paraId="4598120D" w14:textId="139ABEAF" w:rsidR="005D54B4" w:rsidRDefault="005D54B4" w:rsidP="005D54B4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2008.05.24.</w:t>
      </w:r>
      <w:r>
        <w:rPr>
          <w:rFonts w:eastAsia="Times New Roman"/>
          <w:lang w:val="it-IT" w:eastAsia="hu-HU"/>
        </w:rPr>
        <w:tab/>
        <w:t>Szaklicenciátus</w:t>
      </w:r>
      <w:r w:rsidR="00965892">
        <w:rPr>
          <w:rFonts w:eastAsia="Times New Roman"/>
          <w:lang w:val="it-IT" w:eastAsia="hu-HU"/>
        </w:rPr>
        <w:t xml:space="preserve"> - szentírástudomány</w:t>
      </w:r>
      <w:r>
        <w:rPr>
          <w:rFonts w:eastAsia="Times New Roman"/>
          <w:lang w:val="it-IT" w:eastAsia="hu-HU"/>
        </w:rPr>
        <w:t xml:space="preserve">: </w:t>
      </w:r>
      <w:r w:rsidR="00965892">
        <w:rPr>
          <w:rFonts w:eastAsia="Times New Roman"/>
          <w:lang w:val="it-IT" w:eastAsia="hu-HU"/>
        </w:rPr>
        <w:t>Pontificio Istituto Biblico</w:t>
      </w:r>
      <w:r>
        <w:rPr>
          <w:rFonts w:eastAsia="Times New Roman"/>
          <w:lang w:val="it-IT" w:eastAsia="hu-HU"/>
        </w:rPr>
        <w:t xml:space="preserve"> (Róma)</w:t>
      </w:r>
    </w:p>
    <w:p w14:paraId="1A2B6006" w14:textId="77777777" w:rsidR="005D54B4" w:rsidRPr="00EE3505" w:rsidRDefault="005D54B4" w:rsidP="00EE350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lang w:eastAsia="hu-HU"/>
        </w:rPr>
      </w:pPr>
    </w:p>
    <w:p w14:paraId="312DE022" w14:textId="77777777" w:rsidR="00EE3505" w:rsidRPr="00EE3505" w:rsidRDefault="00EE3505" w:rsidP="00EE3505">
      <w:pPr>
        <w:shd w:val="clear" w:color="auto" w:fill="FFFFFF"/>
        <w:spacing w:after="100" w:afterAutospacing="1" w:line="240" w:lineRule="auto"/>
        <w:outlineLvl w:val="2"/>
        <w:rPr>
          <w:rFonts w:eastAsia="Times New Roman"/>
          <w:color w:val="212529"/>
          <w:sz w:val="27"/>
          <w:szCs w:val="27"/>
          <w:lang w:eastAsia="hu-HU"/>
        </w:rPr>
      </w:pPr>
      <w:r w:rsidRPr="00EE3505">
        <w:rPr>
          <w:rFonts w:eastAsia="Times New Roman"/>
          <w:b/>
          <w:bCs/>
          <w:color w:val="212529"/>
          <w:sz w:val="27"/>
          <w:szCs w:val="27"/>
          <w:lang w:eastAsia="hu-HU"/>
        </w:rPr>
        <w:t>Oktatási tevékenység</w:t>
      </w:r>
    </w:p>
    <w:p w14:paraId="7FACC237" w14:textId="1D400CE4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2003 – 2004</w:t>
      </w:r>
      <w:r>
        <w:rPr>
          <w:rFonts w:eastAsia="Times New Roman"/>
          <w:lang w:val="it-IT" w:eastAsia="hu-HU"/>
        </w:rPr>
        <w:tab/>
        <w:t>Óraadó előadó: Egri Hittudományi Főiskola</w:t>
      </w:r>
    </w:p>
    <w:p w14:paraId="0547F068" w14:textId="25A75062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2008 –</w:t>
      </w:r>
      <w:r>
        <w:rPr>
          <w:rFonts w:eastAsia="Times New Roman"/>
          <w:lang w:val="it-IT" w:eastAsia="hu-HU"/>
        </w:rPr>
        <w:tab/>
        <w:t>Főállású oktató (Szentírástudomány: Ó- és Újszövetség): Egri Hittudományi Főiskola (főiskolai tanár: 2024. július 1.)</w:t>
      </w:r>
    </w:p>
    <w:p w14:paraId="33DE7CC8" w14:textId="77777777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2015 – 2017</w:t>
      </w:r>
      <w:r>
        <w:rPr>
          <w:rFonts w:eastAsia="Times New Roman"/>
          <w:lang w:val="it-IT" w:eastAsia="hu-HU"/>
        </w:rPr>
        <w:tab/>
        <w:t>Óraadó előadó (Bibliaismeret: Ószövetség): Pázmány Péter Katolikus Egyetem, Bölcsészet- és Társadalomtudományi Kar (Budapest, Piliscsaba, Esztergom)</w:t>
      </w:r>
    </w:p>
    <w:p w14:paraId="7965C491" w14:textId="021AFB00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2020</w:t>
      </w:r>
      <w:r>
        <w:rPr>
          <w:rFonts w:eastAsia="Times New Roman"/>
          <w:lang w:val="it-IT" w:eastAsia="hu-HU"/>
        </w:rPr>
        <w:tab/>
        <w:t>Őszi szemeszterben megbízott óraadó oktató (Szentírástudomány: Ószövetség): Pécsi Püspöki Hittudományi Főiskola</w:t>
      </w:r>
    </w:p>
    <w:p w14:paraId="6DA6C689" w14:textId="77777777" w:rsidR="004E0AD3" w:rsidRDefault="004E0AD3" w:rsidP="004E0AD3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t xml:space="preserve">2025 </w:t>
      </w:r>
      <w:r>
        <w:rPr>
          <w:rFonts w:eastAsia="Times New Roman"/>
          <w:lang w:val="it-IT" w:eastAsia="hu-HU"/>
        </w:rPr>
        <w:t xml:space="preserve">– </w:t>
      </w:r>
      <w:r>
        <w:rPr>
          <w:rFonts w:eastAsia="Times New Roman"/>
          <w:lang w:val="it-IT" w:eastAsia="hu-HU"/>
        </w:rPr>
        <w:tab/>
        <w:t>Tavaszi szemeszterben előadó:</w:t>
      </w:r>
      <w:r>
        <w:t xml:space="preserve"> </w:t>
      </w:r>
      <w:r>
        <w:rPr>
          <w:i/>
          <w:iCs/>
        </w:rPr>
        <w:t>Bevezetés az evangéliumok világába</w:t>
      </w:r>
      <w:r>
        <w:t xml:space="preserve">, Eszterházy Károly Katolikus Egyetem </w:t>
      </w:r>
      <w:r>
        <w:rPr>
          <w:rFonts w:eastAsia="Times New Roman"/>
          <w:lang w:val="it-IT" w:eastAsia="hu-HU"/>
        </w:rPr>
        <w:t xml:space="preserve">– </w:t>
      </w:r>
      <w:r>
        <w:t>Szenior Kurzus.</w:t>
      </w:r>
    </w:p>
    <w:p w14:paraId="017986E6" w14:textId="6DBC276D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2026</w:t>
      </w:r>
      <w:r>
        <w:rPr>
          <w:rFonts w:eastAsia="Times New Roman"/>
          <w:lang w:val="it-IT" w:eastAsia="hu-HU"/>
        </w:rPr>
        <w:tab/>
        <w:t>Tavaszi szemeszterben megbízott ódaadó oktató: Pázmány Péter Katolikus Egyetem Hittudományi Kar – Ószövetségi Szentírástudományi Tanszék</w:t>
      </w:r>
    </w:p>
    <w:p w14:paraId="5E2B6A84" w14:textId="5B4DC703" w:rsidR="00965892" w:rsidRDefault="00965892" w:rsidP="00965892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2026.08.01.</w:t>
      </w:r>
      <w:r>
        <w:rPr>
          <w:rFonts w:eastAsia="Times New Roman"/>
          <w:lang w:val="it-IT" w:eastAsia="hu-HU"/>
        </w:rPr>
        <w:tab/>
        <w:t>Nyilvános rendkívüli tanár; tanszékvezető: Pázmány Péter Katolikus Egyetem Hittudományi Kar – Ószövetségi Szentírástudományi Tanszék</w:t>
      </w:r>
    </w:p>
    <w:p w14:paraId="685AD510" w14:textId="77777777" w:rsidR="00965892" w:rsidRDefault="00965892" w:rsidP="00EE3505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lang w:eastAsia="hu-HU"/>
        </w:rPr>
      </w:pPr>
    </w:p>
    <w:p w14:paraId="7B274759" w14:textId="17DBDA85" w:rsidR="00EE3505" w:rsidRPr="00EE3505" w:rsidRDefault="00EE3505" w:rsidP="00EE3505">
      <w:pPr>
        <w:shd w:val="clear" w:color="auto" w:fill="FFFFFF"/>
        <w:spacing w:after="100" w:afterAutospacing="1" w:line="240" w:lineRule="auto"/>
        <w:outlineLvl w:val="2"/>
        <w:rPr>
          <w:rFonts w:eastAsia="Times New Roman"/>
          <w:color w:val="212529"/>
          <w:sz w:val="27"/>
          <w:szCs w:val="27"/>
          <w:lang w:eastAsia="hu-HU"/>
        </w:rPr>
      </w:pPr>
      <w:r w:rsidRPr="00EE3505">
        <w:rPr>
          <w:rFonts w:eastAsia="Times New Roman"/>
          <w:b/>
          <w:bCs/>
          <w:color w:val="212529"/>
          <w:sz w:val="27"/>
          <w:szCs w:val="27"/>
          <w:lang w:eastAsia="hu-HU"/>
        </w:rPr>
        <w:t>Szakmai teljesítmény</w:t>
      </w:r>
    </w:p>
    <w:p w14:paraId="0A6DFA0A" w14:textId="77777777" w:rsidR="004E0AD3" w:rsidRDefault="004E0AD3" w:rsidP="004E0AD3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 xml:space="preserve">2012 – </w:t>
      </w:r>
      <w:r>
        <w:rPr>
          <w:rFonts w:eastAsia="Times New Roman"/>
          <w:lang w:val="it-IT" w:eastAsia="hu-HU"/>
        </w:rPr>
        <w:tab/>
        <w:t>Két ciklusban a Magyar Felsőoktatási Akkreditációs Bizottság Hittudományi Kollégiumának (korábban Bizottságának) tagja.</w:t>
      </w:r>
    </w:p>
    <w:p w14:paraId="613D033C" w14:textId="6E0A231F" w:rsidR="004E0AD3" w:rsidRDefault="004E0AD3" w:rsidP="004E0AD3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lastRenderedPageBreak/>
        <w:t>2020 –</w:t>
      </w:r>
      <w:r>
        <w:rPr>
          <w:rFonts w:eastAsia="Times New Roman"/>
          <w:lang w:val="it-IT" w:eastAsia="hu-HU"/>
        </w:rPr>
        <w:tab/>
        <w:t>A Magyar Katolikus Püspöki Konferencia által létrehozott, az új lekcionáriumot kidolgozó szentírási szöveggondozó bizottság tagja.</w:t>
      </w:r>
    </w:p>
    <w:p w14:paraId="7CB1F886" w14:textId="77777777" w:rsidR="004E0AD3" w:rsidRDefault="004E0AD3" w:rsidP="004E0AD3">
      <w:pPr>
        <w:tabs>
          <w:tab w:val="left" w:pos="1418"/>
        </w:tabs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>2022 –</w:t>
      </w:r>
      <w:r>
        <w:rPr>
          <w:rFonts w:eastAsia="Times New Roman"/>
          <w:lang w:val="it-IT" w:eastAsia="hu-HU"/>
        </w:rPr>
        <w:tab/>
        <w:t>Az ökumenikus bibliafordítást előkészítő munkacsoport tagja.</w:t>
      </w:r>
    </w:p>
    <w:p w14:paraId="612825E2" w14:textId="77777777" w:rsidR="004E0AD3" w:rsidRDefault="004E0AD3" w:rsidP="004E0AD3">
      <w:pPr>
        <w:tabs>
          <w:tab w:val="left" w:pos="1418"/>
        </w:tabs>
        <w:ind w:left="1418" w:hanging="1418"/>
        <w:jc w:val="both"/>
        <w:rPr>
          <w:rFonts w:eastAsia="Times New Roman"/>
          <w:lang w:val="it-IT" w:eastAsia="hu-HU"/>
        </w:rPr>
      </w:pPr>
      <w:r>
        <w:rPr>
          <w:rFonts w:eastAsia="Times New Roman"/>
          <w:lang w:val="it-IT" w:eastAsia="hu-HU"/>
        </w:rPr>
        <w:t xml:space="preserve">2022 – </w:t>
      </w:r>
      <w:r>
        <w:rPr>
          <w:rFonts w:eastAsia="Times New Roman"/>
          <w:lang w:val="it-IT" w:eastAsia="hu-HU"/>
        </w:rPr>
        <w:tab/>
        <w:t>Részt vesz a Pázmány Péter Katolikus Egyetem Szent II. János Pál Kutatóközpontja Biblikus Kutatócsoportjának munkájában.</w:t>
      </w:r>
    </w:p>
    <w:p w14:paraId="4B29D388" w14:textId="77777777" w:rsidR="00F359C9" w:rsidRPr="00EE3505" w:rsidRDefault="00F359C9" w:rsidP="00EE3505">
      <w:pPr>
        <w:shd w:val="clear" w:color="auto" w:fill="FFFFFF"/>
        <w:spacing w:after="100" w:afterAutospacing="1" w:line="240" w:lineRule="auto"/>
        <w:outlineLvl w:val="2"/>
        <w:rPr>
          <w:rFonts w:eastAsia="Times New Roman"/>
          <w:color w:val="212529"/>
          <w:sz w:val="27"/>
          <w:szCs w:val="27"/>
          <w:lang w:eastAsia="hu-HU"/>
        </w:rPr>
      </w:pPr>
    </w:p>
    <w:p w14:paraId="0842112F" w14:textId="29E751E8" w:rsidR="00EE3505" w:rsidRDefault="00EE3505" w:rsidP="00EE350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212529"/>
          <w:lang w:eastAsia="hu-HU"/>
        </w:rPr>
      </w:pPr>
      <w:r w:rsidRPr="00EE3505">
        <w:rPr>
          <w:rFonts w:ascii="Segoe UI" w:eastAsia="Times New Roman" w:hAnsi="Segoe UI" w:cs="Segoe UI"/>
          <w:b/>
          <w:bCs/>
          <w:color w:val="212529"/>
          <w:lang w:eastAsia="hu-HU"/>
        </w:rPr>
        <w:t>Konferencia előadás</w:t>
      </w:r>
    </w:p>
    <w:p w14:paraId="5C916074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  <w:lang w:val="nn-NO"/>
        </w:rPr>
        <w:t xml:space="preserve">Terézvárosi Biblikus Konferencia, Budapest, 2008.11.17.: „Elveszem tőled szemed gyönyörűségét...” </w:t>
      </w:r>
      <w:r w:rsidRPr="00636E3C">
        <w:rPr>
          <w:rStyle w:val="Kiemels"/>
          <w:rFonts w:ascii="Times New Roman" w:hAnsi="Times New Roman" w:cs="Times New Roman"/>
          <w:sz w:val="24"/>
          <w:szCs w:val="24"/>
          <w:lang w:val="nn-NO"/>
        </w:rPr>
        <w:t>A próféta gyásza mint igehirdetés az Ez 24,15-27-ben</w:t>
      </w:r>
    </w:p>
    <w:p w14:paraId="502E2412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Kateketikai Szakmai Nap; Eger 2009.01.24.: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„Ószövetség tanítása hittanórán”</w:t>
      </w:r>
    </w:p>
    <w:p w14:paraId="152AAFE4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  <w:lang w:val="nn-NO"/>
        </w:rPr>
        <w:t xml:space="preserve">Terézvárosi Biblikus Konferencia, Budapest, 2012.05.16: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„Atyák és fiak az Ószövetségben”</w:t>
      </w:r>
    </w:p>
    <w:p w14:paraId="21AA8024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I. Nagykun Kalász Ünnep; Berekfürdő 2012.07.21.: </w:t>
      </w:r>
      <w:r w:rsidRPr="00636E3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„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636E3C">
        <w:rPr>
          <w:rFonts w:ascii="Times New Roman" w:hAnsi="Times New Roman" w:cs="Times New Roman"/>
          <w:i/>
          <w:sz w:val="24"/>
          <w:szCs w:val="24"/>
        </w:rPr>
        <w:t xml:space="preserve"> ember megélhetése és az Élet. </w:t>
      </w:r>
      <w:r w:rsidRPr="00636E3C">
        <w:rPr>
          <w:rFonts w:ascii="Times New Roman" w:hAnsi="Times New Roman" w:cs="Times New Roman"/>
          <w:sz w:val="24"/>
          <w:szCs w:val="24"/>
        </w:rPr>
        <w:t>A búza, a kalász és a kenyér a Szentírásban, és a keresztény hagyományban és liturgiában.</w:t>
      </w:r>
    </w:p>
    <w:p w14:paraId="2502B567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Érseki Papnevelő Intézet Szakmai Napja; Eger, 2012.10.22.: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 Szentírás hagyományokon alapuló megközelítése”</w:t>
      </w:r>
    </w:p>
    <w:p w14:paraId="3F566A46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X. Nemzeti Kateketikai Kongresszus; </w:t>
      </w:r>
      <w:r w:rsidRPr="00636E3C">
        <w:rPr>
          <w:rFonts w:ascii="Times New Roman" w:hAnsi="Times New Roman" w:cs="Times New Roman"/>
          <w:iCs/>
          <w:sz w:val="24"/>
          <w:szCs w:val="24"/>
        </w:rPr>
        <w:t>Székesfehérvár,</w:t>
      </w:r>
      <w:r w:rsidRPr="00636E3C">
        <w:rPr>
          <w:rFonts w:ascii="Times New Roman" w:hAnsi="Times New Roman" w:cs="Times New Roman"/>
          <w:sz w:val="24"/>
          <w:szCs w:val="24"/>
        </w:rPr>
        <w:t xml:space="preserve"> 2014.11.13.: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„Az első találkozás Jézussal”</w:t>
      </w:r>
    </w:p>
    <w:p w14:paraId="7137C496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Szent Jeromos Társulat, 2013.10.23.: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„Az Ez 37,1-14 helye és értelmezése a rabbinikus irodalomban”</w:t>
      </w:r>
    </w:p>
    <w:p w14:paraId="037DA170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Teológiai Tanárok Továbbképzése („A hét főbűn”), Budapest, 2015.01.28.: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 kevélyég a Bibliában”</w:t>
      </w:r>
    </w:p>
    <w:p w14:paraId="05A6EB61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Egyházközségi képviselőtestületi tagok főegyházmegyei gyűlése, Eger-Bazilika, 2018.05.18: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„Szolgálattevők a jeruzsálemi templomban”</w:t>
      </w:r>
    </w:p>
    <w:p w14:paraId="6FA0A9B9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Teológiai Tanárok Továbbképzése, Budapest („Isten dicsősége – a teremtés szépsége”), 2019.01.24: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„Isten dicsősége a papi hagyományban , különös tekintettel a teofániákra”</w:t>
      </w:r>
    </w:p>
    <w:p w14:paraId="019C14F9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Teológiai Tanárok Továbbképzése, Budapest („Minden dolog kezdete és végső célja”), 2020.01.23.: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„Isten nevei az Ószövetségben”</w:t>
      </w:r>
    </w:p>
    <w:p w14:paraId="5BDD442F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Teológiai Tanárok Továbbképzése, Budapest („Zsoltárok a Bibliában, a liturgiában, a személyes imaéletben és a teológiában”), 2021.01.21.: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„Izrael fogság utáni restaurációja: </w:t>
      </w:r>
      <w:r w:rsidRPr="00636E3C">
        <w:rPr>
          <w:rFonts w:ascii="Times New Roman" w:hAnsi="Times New Roman" w:cs="Times New Roman"/>
          <w:i/>
          <w:iCs/>
          <w:smallCaps/>
          <w:sz w:val="24"/>
          <w:szCs w:val="24"/>
        </w:rPr>
        <w:t>Jhwh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 királyságának zsoltárai, a királyság és a templom teológiájának szerepe”</w:t>
      </w:r>
    </w:p>
    <w:p w14:paraId="528DB3F6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lastRenderedPageBreak/>
        <w:t xml:space="preserve">Telekessy Nap (Az Egri Érseki Papnevelő Intézet alapítójának emléknapja), Eger, 2021.03.03.: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636E3C">
        <w:rPr>
          <w:rFonts w:ascii="Times New Roman" w:hAnsi="Times New Roman" w:cs="Times New Roman"/>
          <w:i/>
          <w:iCs/>
          <w:smallCaps/>
          <w:sz w:val="24"/>
          <w:szCs w:val="24"/>
        </w:rPr>
        <w:t>Jhwh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 királyságának zsoltárai”</w:t>
      </w:r>
    </w:p>
    <w:p w14:paraId="213DD776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Országos Rabbiképző – Zsidó Egyetem, Online Konferencia a Magyar Tudomány Hónapjában, Budapest („Ezékiel próféta könyve”), 2021.11.16: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636E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jeruzsálemi templom küszöbe alól fakadó vízforrás látomása (Ez 47,1-12) a keresztény bibliai hagyományban”</w:t>
      </w:r>
    </w:p>
    <w:p w14:paraId="5C7F7D57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Teológiai Tanárok Továbbképzése („Szinodalitás az Egyház életében és missziójában”), 2022.01.20.: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„Isten népe egybehívásának, összegyűjtésének és szereplői és struktúrái az Ószövetségben”</w:t>
      </w:r>
    </w:p>
    <w:p w14:paraId="21F86AA5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Eszterházy Károly Katolikus Egyetem („Pedagógia és kereszténység”), 2022.06.02.: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„Nevelés és tradíció a bibliai Izraelben”</w:t>
      </w:r>
    </w:p>
    <w:p w14:paraId="521FEEF8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>Pázmány Péter Katolikus Egyetem, Hittudományi Kar;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 „Kísértés a Bibliában.”</w:t>
      </w:r>
      <w:r w:rsidRPr="00636E3C">
        <w:rPr>
          <w:rFonts w:ascii="Times New Roman" w:hAnsi="Times New Roman" w:cs="Times New Roman"/>
          <w:sz w:val="24"/>
          <w:szCs w:val="24"/>
        </w:rPr>
        <w:t xml:space="preserve"> Dr. Tarjányi Béla professzor úrra emlékezve (Szent II. János Pál Pápa Kutatóközpont, Biblikus Kutatócsoport); Budapest, 2022.09.30: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„Próbatétel és bűnre vitel az Ószövetségben”</w:t>
      </w:r>
    </w:p>
    <w:p w14:paraId="2E1F6E52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„A család…olaj az élet lámpásában.” /Gárdonyi Géza/ </w:t>
      </w:r>
      <w:r w:rsidRPr="00636E3C">
        <w:rPr>
          <w:rFonts w:ascii="Times New Roman" w:hAnsi="Times New Roman" w:cs="Times New Roman"/>
          <w:sz w:val="24"/>
          <w:szCs w:val="24"/>
        </w:rPr>
        <w:t>Főegyházmegyei Kateketikai Konferencia a keresztény családi életre nevelés jegyében; Eger, 2022. november 10-12.: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 xml:space="preserve"> „Isten teremtette…férfinak és nőnek teremtette és megáldotta őket…”</w:t>
      </w:r>
    </w:p>
    <w:p w14:paraId="06D80B8C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Tizenkét kisprópróféta – Tré Ászár, Országos Rabbiképző Zsidó Egyetem; Budapest, 2022.11.17.: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„Cefánjá”</w:t>
      </w:r>
    </w:p>
    <w:p w14:paraId="293F9F7A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Pázmány Péter Katolikus Egyetem, Hittudományi Kar, Konferencia Izrael ősatyáiról Rózsa Huba professzorra emlékezve (Szent II. János Pál Pápa Kutatóközpont, Biblikus Kutatócsoport: „Ábrahám, atyánk a hitben”), 2024.11.05.: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 pátriárkai történetek tulajdonnevei”</w:t>
      </w:r>
    </w:p>
    <w:p w14:paraId="08D5C5D8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Debreceni Református Kollégium, A Both Antal Teológiai és Kulturális Alapítvány konferenciája (Predestináció az ókorban és a keresztyén hagyományban), 2024.11.14-15.: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 fáraó szívének keménysége a 2Móz 4–14 elbeszélésében”</w:t>
      </w:r>
    </w:p>
    <w:p w14:paraId="0C139DA1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Egyházközségi képviselőtestületi tagok főegyházmegyei gyűlése, Eger-Bazilika, 2025.05.10.: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„Jubileum a Bibliában”</w:t>
      </w:r>
    </w:p>
    <w:p w14:paraId="138FF913" w14:textId="77777777" w:rsidR="00636E3C" w:rsidRPr="00636E3C" w:rsidRDefault="00636E3C" w:rsidP="002A5E2F">
      <w:pPr>
        <w:pStyle w:val="Listaszerbekezds"/>
        <w:numPr>
          <w:ilvl w:val="0"/>
          <w:numId w:val="2"/>
        </w:numPr>
        <w:spacing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E3C">
        <w:rPr>
          <w:rFonts w:ascii="Times New Roman" w:hAnsi="Times New Roman" w:cs="Times New Roman"/>
          <w:sz w:val="24"/>
          <w:szCs w:val="24"/>
        </w:rPr>
        <w:t xml:space="preserve">Telekessy Nap (Az Egri Érseki Papnevelő Intézet alapítójának emléknapja), Eger, 2026.03.04.: </w:t>
      </w:r>
      <w:r w:rsidRPr="00636E3C">
        <w:rPr>
          <w:rFonts w:ascii="Times New Roman" w:hAnsi="Times New Roman" w:cs="Times New Roman"/>
          <w:i/>
          <w:iCs/>
          <w:sz w:val="24"/>
          <w:szCs w:val="24"/>
        </w:rPr>
        <w:t>„A jeruzsálemi templom küszöbe alól fakadó vízforrás látomásának (Ez 47,1-12) értelmezési kulcsai”</w:t>
      </w:r>
    </w:p>
    <w:p w14:paraId="6FFB6A4F" w14:textId="77777777" w:rsidR="00636E3C" w:rsidRPr="00EE3505" w:rsidRDefault="00636E3C" w:rsidP="00EE350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lang w:eastAsia="hu-HU"/>
        </w:rPr>
      </w:pPr>
    </w:p>
    <w:sectPr w:rsidR="00636E3C" w:rsidRPr="00EE3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498"/>
    <w:multiLevelType w:val="hybridMultilevel"/>
    <w:tmpl w:val="07E2E512"/>
    <w:lvl w:ilvl="0" w:tplc="89DA075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63105"/>
    <w:multiLevelType w:val="hybridMultilevel"/>
    <w:tmpl w:val="3D14B2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80874">
    <w:abstractNumId w:val="0"/>
  </w:num>
  <w:num w:numId="2" w16cid:durableId="1048265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05"/>
    <w:rsid w:val="002A5E2F"/>
    <w:rsid w:val="002B5E49"/>
    <w:rsid w:val="004E0AD3"/>
    <w:rsid w:val="005D54B4"/>
    <w:rsid w:val="00636E3C"/>
    <w:rsid w:val="00706978"/>
    <w:rsid w:val="00965892"/>
    <w:rsid w:val="009C4E7B"/>
    <w:rsid w:val="00A44B01"/>
    <w:rsid w:val="00B54F55"/>
    <w:rsid w:val="00BD6993"/>
    <w:rsid w:val="00C45228"/>
    <w:rsid w:val="00EE3505"/>
    <w:rsid w:val="00F359C9"/>
    <w:rsid w:val="00F3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25D0"/>
  <w15:chartTrackingRefBased/>
  <w15:docId w15:val="{2A6EA4B7-E8D2-4631-A8B8-CBD8FD06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4B0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Nincstrkz">
    <w:name w:val="No Spacing"/>
    <w:uiPriority w:val="1"/>
    <w:qFormat/>
    <w:rsid w:val="00A44B01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Kiemels">
    <w:name w:val="Emphasis"/>
    <w:basedOn w:val="Bekezdsalapbettpusa"/>
    <w:qFormat/>
    <w:rsid w:val="00636E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5187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Kajtár Edvárd</dc:creator>
  <cp:keywords/>
  <dc:description/>
  <cp:lastModifiedBy>Nándori-Takács Judit</cp:lastModifiedBy>
  <cp:revision>2</cp:revision>
  <dcterms:created xsi:type="dcterms:W3CDTF">2026-09-01T11:01:00Z</dcterms:created>
  <dcterms:modified xsi:type="dcterms:W3CDTF">2026-09-01T11:01:00Z</dcterms:modified>
</cp:coreProperties>
</file>